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惠仲土（用地）挂[2022]014号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国有建设用地红线图及宗地图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w:t>
      </w:r>
      <w:bookmarkStart w:id="0" w:name="_GoBack"/>
      <w:bookmarkEnd w:id="0"/>
      <w:r>
        <w:rPr>
          <w:rFonts w:hint="eastAsia" w:ascii="仿宋_GB2312" w:hAnsi="仿宋_GB2312" w:eastAsia="仿宋_GB2312" w:cs="仿宋_GB2312"/>
          <w:color w:val="auto"/>
          <w:sz w:val="32"/>
          <w:szCs w:val="32"/>
        </w:rPr>
        <w:t>条件告知书》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草案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5254</Words>
  <Characters>5305</Characters>
  <Lines>0</Lines>
  <Paragraphs>0</Paragraphs>
  <TotalTime>82</TotalTime>
  <ScaleCrop>false</ScaleCrop>
  <LinksUpToDate>false</LinksUpToDate>
  <CharactersWithSpaces>5354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2022-11-18T10:00:34Z</cp:lastPrinted>
  <dcterms:modified xsi:type="dcterms:W3CDTF">2022-11-18T10:01:45Z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42019087B14C434BA198769C48C5CF5B</vt:lpwstr>
  </property>
</Properties>
</file>